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8633" w14:textId="5C2C00A8" w:rsidR="000A6412" w:rsidRPr="003935E6" w:rsidRDefault="005379BC" w:rsidP="003935E6">
      <w:pPr>
        <w:jc w:val="both"/>
        <w:rPr>
          <w:b/>
          <w:bCs/>
          <w:sz w:val="28"/>
          <w:szCs w:val="28"/>
        </w:rPr>
      </w:pPr>
      <w:r w:rsidRPr="003935E6">
        <w:rPr>
          <w:b/>
          <w:bCs/>
          <w:sz w:val="28"/>
          <w:szCs w:val="28"/>
        </w:rPr>
        <w:t xml:space="preserve">První jednání </w:t>
      </w:r>
      <w:r w:rsidR="00A74FB8" w:rsidRPr="003935E6">
        <w:rPr>
          <w:b/>
          <w:bCs/>
          <w:sz w:val="28"/>
          <w:szCs w:val="28"/>
        </w:rPr>
        <w:t xml:space="preserve">o </w:t>
      </w:r>
      <w:r w:rsidR="00053250" w:rsidRPr="003935E6">
        <w:rPr>
          <w:b/>
          <w:bCs/>
          <w:sz w:val="28"/>
          <w:szCs w:val="28"/>
        </w:rPr>
        <w:t xml:space="preserve">nové </w:t>
      </w:r>
      <w:r w:rsidR="00A74FB8" w:rsidRPr="003935E6">
        <w:rPr>
          <w:b/>
          <w:bCs/>
          <w:sz w:val="28"/>
          <w:szCs w:val="28"/>
        </w:rPr>
        <w:t>podobě PKS ČD, a.s. na rok 202</w:t>
      </w:r>
      <w:r w:rsidRPr="003935E6">
        <w:rPr>
          <w:b/>
          <w:bCs/>
          <w:sz w:val="28"/>
          <w:szCs w:val="28"/>
        </w:rPr>
        <w:t>2</w:t>
      </w:r>
      <w:r w:rsidR="00A74FB8" w:rsidRPr="003935E6">
        <w:rPr>
          <w:b/>
          <w:bCs/>
          <w:sz w:val="28"/>
          <w:szCs w:val="28"/>
        </w:rPr>
        <w:t xml:space="preserve"> </w:t>
      </w:r>
      <w:r w:rsidR="00B14450" w:rsidRPr="003935E6">
        <w:rPr>
          <w:b/>
          <w:bCs/>
          <w:sz w:val="28"/>
          <w:szCs w:val="28"/>
        </w:rPr>
        <w:t>ze dne 9. listopadu 2021</w:t>
      </w:r>
    </w:p>
    <w:p w14:paraId="134E822F" w14:textId="2B080CED" w:rsidR="005379BC" w:rsidRDefault="0090320C" w:rsidP="003935E6">
      <w:pPr>
        <w:jc w:val="both"/>
        <w:rPr>
          <w:sz w:val="28"/>
          <w:szCs w:val="28"/>
        </w:rPr>
      </w:pPr>
      <w:r>
        <w:rPr>
          <w:sz w:val="28"/>
          <w:szCs w:val="28"/>
        </w:rPr>
        <w:t>Zhoršená epidemiologická situace změnila podmínky prvního setkání odborových centrál a zaměstnavatele nad návrhem Podnikové kolektivní smlouv</w:t>
      </w:r>
      <w:r w:rsidR="005B0E15">
        <w:rPr>
          <w:sz w:val="28"/>
          <w:szCs w:val="28"/>
        </w:rPr>
        <w:t>y</w:t>
      </w:r>
      <w:r>
        <w:rPr>
          <w:sz w:val="28"/>
          <w:szCs w:val="28"/>
        </w:rPr>
        <w:t xml:space="preserve"> ČD, a.s. Osobní účast v zasedací místnosti mohl ze strany odborových centrál využít pouze jeden zástupce</w:t>
      </w:r>
      <w:r w:rsidR="00B14450">
        <w:rPr>
          <w:sz w:val="28"/>
          <w:szCs w:val="28"/>
        </w:rPr>
        <w:t xml:space="preserve">. Ostatní kolektivní vyjednavači obdrželi odkaz na webexové připojení. </w:t>
      </w:r>
      <w:r w:rsidR="00DD716A">
        <w:rPr>
          <w:sz w:val="28"/>
          <w:szCs w:val="28"/>
        </w:rPr>
        <w:t xml:space="preserve">Předmětem jednání bylo </w:t>
      </w:r>
      <w:r w:rsidR="000820EF">
        <w:rPr>
          <w:sz w:val="28"/>
          <w:szCs w:val="28"/>
        </w:rPr>
        <w:t>zdůvodnění jednotlivých</w:t>
      </w:r>
      <w:r w:rsidR="00DD716A">
        <w:rPr>
          <w:sz w:val="28"/>
          <w:szCs w:val="28"/>
        </w:rPr>
        <w:t xml:space="preserve"> návrhů, a to </w:t>
      </w:r>
      <w:r w:rsidR="000820EF">
        <w:rPr>
          <w:sz w:val="28"/>
          <w:szCs w:val="28"/>
        </w:rPr>
        <w:t xml:space="preserve">jak ze </w:t>
      </w:r>
      <w:r w:rsidR="00DD716A">
        <w:rPr>
          <w:sz w:val="28"/>
          <w:szCs w:val="28"/>
        </w:rPr>
        <w:t>strany zaměstnavatele</w:t>
      </w:r>
      <w:r w:rsidR="000820EF">
        <w:rPr>
          <w:sz w:val="28"/>
          <w:szCs w:val="28"/>
        </w:rPr>
        <w:t>, tak</w:t>
      </w:r>
      <w:r w:rsidR="00DD716A">
        <w:rPr>
          <w:sz w:val="28"/>
          <w:szCs w:val="28"/>
        </w:rPr>
        <w:t xml:space="preserve"> zástupců </w:t>
      </w:r>
      <w:r w:rsidR="00B0377E">
        <w:rPr>
          <w:sz w:val="28"/>
          <w:szCs w:val="28"/>
        </w:rPr>
        <w:t>O</w:t>
      </w:r>
      <w:r w:rsidR="003C6BDB">
        <w:rPr>
          <w:sz w:val="28"/>
          <w:szCs w:val="28"/>
        </w:rPr>
        <w:t>C</w:t>
      </w:r>
      <w:r w:rsidR="00DD716A">
        <w:rPr>
          <w:sz w:val="28"/>
          <w:szCs w:val="28"/>
        </w:rPr>
        <w:t>.</w:t>
      </w:r>
    </w:p>
    <w:p w14:paraId="177A61AF" w14:textId="2D827FDC" w:rsidR="000820EF" w:rsidRDefault="00B14450" w:rsidP="003935E6">
      <w:pPr>
        <w:jc w:val="both"/>
        <w:rPr>
          <w:sz w:val="28"/>
          <w:szCs w:val="28"/>
        </w:rPr>
      </w:pPr>
      <w:r>
        <w:rPr>
          <w:sz w:val="28"/>
          <w:szCs w:val="28"/>
        </w:rPr>
        <w:t>Úvodní slovo patřilo generálnímu řediteli Ivanu Bednárikovi</w:t>
      </w:r>
      <w:r w:rsidR="00B0377E">
        <w:rPr>
          <w:sz w:val="28"/>
          <w:szCs w:val="28"/>
        </w:rPr>
        <w:t xml:space="preserve">. </w:t>
      </w:r>
      <w:r w:rsidR="003B540E">
        <w:rPr>
          <w:sz w:val="28"/>
          <w:szCs w:val="28"/>
        </w:rPr>
        <w:t>V pěti bodech vy</w:t>
      </w:r>
      <w:r w:rsidR="00156F12">
        <w:rPr>
          <w:sz w:val="28"/>
          <w:szCs w:val="28"/>
        </w:rPr>
        <w:t>specifikoval</w:t>
      </w:r>
      <w:r w:rsidR="003B540E">
        <w:rPr>
          <w:sz w:val="28"/>
          <w:szCs w:val="28"/>
        </w:rPr>
        <w:t xml:space="preserve"> témata pro jednání, která jsou z jeho pohledu </w:t>
      </w:r>
      <w:r w:rsidR="004F0D39">
        <w:rPr>
          <w:sz w:val="28"/>
          <w:szCs w:val="28"/>
        </w:rPr>
        <w:t>zásadní pro podpis PKS</w:t>
      </w:r>
      <w:r w:rsidR="003B540E">
        <w:rPr>
          <w:sz w:val="28"/>
          <w:szCs w:val="28"/>
        </w:rPr>
        <w:t>.</w:t>
      </w:r>
      <w:r w:rsidR="00156F12">
        <w:rPr>
          <w:sz w:val="28"/>
          <w:szCs w:val="28"/>
        </w:rPr>
        <w:t xml:space="preserve"> V případě </w:t>
      </w:r>
      <w:r w:rsidR="004F0D39">
        <w:rPr>
          <w:sz w:val="28"/>
          <w:szCs w:val="28"/>
        </w:rPr>
        <w:t xml:space="preserve">výrazné </w:t>
      </w:r>
      <w:r w:rsidR="00156F12">
        <w:rPr>
          <w:sz w:val="28"/>
          <w:szCs w:val="28"/>
        </w:rPr>
        <w:t xml:space="preserve">nedohody je připraven PKS na rok 2022 vrátit do podoby Zákoníku práce. </w:t>
      </w:r>
      <w:r w:rsidR="004F0D39">
        <w:rPr>
          <w:sz w:val="28"/>
          <w:szCs w:val="28"/>
        </w:rPr>
        <w:t>V </w:t>
      </w:r>
      <w:r w:rsidR="000820EF">
        <w:rPr>
          <w:sz w:val="28"/>
          <w:szCs w:val="28"/>
        </w:rPr>
        <w:t>další části</w:t>
      </w:r>
      <w:r w:rsidR="00156F12">
        <w:rPr>
          <w:sz w:val="28"/>
          <w:szCs w:val="28"/>
        </w:rPr>
        <w:t xml:space="preserve"> jednání probíhal</w:t>
      </w:r>
      <w:r w:rsidR="003769F7">
        <w:rPr>
          <w:sz w:val="28"/>
          <w:szCs w:val="28"/>
        </w:rPr>
        <w:t>a oponentní debata odborových centrál nad navrženými tématy.</w:t>
      </w:r>
      <w:r w:rsidR="005B0E15">
        <w:rPr>
          <w:sz w:val="28"/>
          <w:szCs w:val="28"/>
        </w:rPr>
        <w:t xml:space="preserve"> </w:t>
      </w:r>
      <w:r w:rsidR="000820EF">
        <w:rPr>
          <w:sz w:val="28"/>
          <w:szCs w:val="28"/>
        </w:rPr>
        <w:t xml:space="preserve">Přes mnohdy velmi rozdílné názory byla na </w:t>
      </w:r>
      <w:r w:rsidR="008720C2">
        <w:rPr>
          <w:sz w:val="28"/>
          <w:szCs w:val="28"/>
        </w:rPr>
        <w:t xml:space="preserve">všech </w:t>
      </w:r>
      <w:r w:rsidR="000820EF">
        <w:rPr>
          <w:sz w:val="28"/>
          <w:szCs w:val="28"/>
        </w:rPr>
        <w:t xml:space="preserve">účastnících patrná snaha k hledání oboustranně přijatelných řešení. </w:t>
      </w:r>
    </w:p>
    <w:p w14:paraId="597FEF7A" w14:textId="53CA2B62" w:rsidR="008720C2" w:rsidRDefault="008720C2" w:rsidP="00393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odchodu </w:t>
      </w:r>
      <w:r w:rsidR="003C6BDB">
        <w:rPr>
          <w:sz w:val="28"/>
          <w:szCs w:val="28"/>
        </w:rPr>
        <w:t>g</w:t>
      </w:r>
      <w:r>
        <w:rPr>
          <w:sz w:val="28"/>
          <w:szCs w:val="28"/>
        </w:rPr>
        <w:t>enerálního ředitele pokračovalo tzv. technické čtení PKS na rok 2022.</w:t>
      </w:r>
    </w:p>
    <w:p w14:paraId="7D259F1F" w14:textId="4D023F8E" w:rsidR="005379BC" w:rsidRDefault="005B0E15" w:rsidP="00393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pátku 12. listopadu zašle zaměstnavatel upravené písemné návrhy odborovým centrálám. </w:t>
      </w:r>
    </w:p>
    <w:p w14:paraId="43D68638" w14:textId="58A60546" w:rsidR="00053250" w:rsidRDefault="00053250" w:rsidP="00393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Další kolo </w:t>
      </w:r>
      <w:r w:rsidR="003B540E">
        <w:rPr>
          <w:sz w:val="28"/>
          <w:szCs w:val="28"/>
        </w:rPr>
        <w:t xml:space="preserve">jednání </w:t>
      </w:r>
      <w:r w:rsidR="0017615E">
        <w:rPr>
          <w:sz w:val="28"/>
          <w:szCs w:val="28"/>
        </w:rPr>
        <w:t xml:space="preserve">se uskuteční </w:t>
      </w:r>
      <w:r w:rsidR="003B540E">
        <w:rPr>
          <w:sz w:val="28"/>
          <w:szCs w:val="28"/>
        </w:rPr>
        <w:t>23. listopadu</w:t>
      </w:r>
      <w:r w:rsidR="00156F12">
        <w:rPr>
          <w:sz w:val="28"/>
          <w:szCs w:val="28"/>
        </w:rPr>
        <w:t xml:space="preserve"> 2021 od 7:00 hodin. </w:t>
      </w:r>
    </w:p>
    <w:p w14:paraId="2E022FAD" w14:textId="77777777" w:rsidR="00156F12" w:rsidRDefault="00D351D8" w:rsidP="00A74F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43D68639" w14:textId="7E195C98" w:rsidR="00D351D8" w:rsidRDefault="00D351D8" w:rsidP="00156F1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Vladislav Vokoun</w:t>
      </w:r>
    </w:p>
    <w:p w14:paraId="43D6863A" w14:textId="2201B344" w:rsidR="00D351D8" w:rsidRPr="00A74FB8" w:rsidRDefault="00D351D8" w:rsidP="00A74F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6F12">
        <w:rPr>
          <w:sz w:val="28"/>
          <w:szCs w:val="28"/>
        </w:rPr>
        <w:t xml:space="preserve">     p</w:t>
      </w:r>
      <w:r>
        <w:rPr>
          <w:sz w:val="28"/>
          <w:szCs w:val="28"/>
        </w:rPr>
        <w:t>ředseda PV OSŽ při ČD, a.s.</w:t>
      </w:r>
    </w:p>
    <w:sectPr w:rsidR="00D351D8" w:rsidRPr="00A74FB8" w:rsidSect="00AD3F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D Fedra Bold">
    <w:altName w:val="Trebuchet MS"/>
    <w:charset w:val="EE"/>
    <w:family w:val="auto"/>
    <w:pitch w:val="variable"/>
    <w:sig w:usb0="0000000F" w:usb1="10002013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D Fedra Medium">
    <w:altName w:val="Sitka Small"/>
    <w:charset w:val="EE"/>
    <w:family w:val="auto"/>
    <w:pitch w:val="variable"/>
    <w:sig w:usb0="0000000F" w:usb1="10002013" w:usb2="00000000" w:usb3="00000000" w:csb0="00000093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C2C"/>
    <w:multiLevelType w:val="multilevel"/>
    <w:tmpl w:val="7DE2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B0DFE"/>
    <w:multiLevelType w:val="hybridMultilevel"/>
    <w:tmpl w:val="97761C24"/>
    <w:lvl w:ilvl="0" w:tplc="703E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D54B8"/>
    <w:multiLevelType w:val="multilevel"/>
    <w:tmpl w:val="B20C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70DAF"/>
    <w:multiLevelType w:val="multilevel"/>
    <w:tmpl w:val="5BDC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13A78"/>
    <w:multiLevelType w:val="hybridMultilevel"/>
    <w:tmpl w:val="3F7A83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D2A55"/>
    <w:multiLevelType w:val="hybridMultilevel"/>
    <w:tmpl w:val="33AE00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6F59E4"/>
    <w:multiLevelType w:val="multilevel"/>
    <w:tmpl w:val="7A84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36047"/>
    <w:multiLevelType w:val="multilevel"/>
    <w:tmpl w:val="C1E4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92FCE"/>
    <w:multiLevelType w:val="hybridMultilevel"/>
    <w:tmpl w:val="4490A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AC"/>
    <w:rsid w:val="00036C27"/>
    <w:rsid w:val="00053250"/>
    <w:rsid w:val="00060E11"/>
    <w:rsid w:val="0006227C"/>
    <w:rsid w:val="0007540B"/>
    <w:rsid w:val="000820EF"/>
    <w:rsid w:val="000865E9"/>
    <w:rsid w:val="000906F6"/>
    <w:rsid w:val="000A10EF"/>
    <w:rsid w:val="000A6412"/>
    <w:rsid w:val="000F0DEF"/>
    <w:rsid w:val="0011413F"/>
    <w:rsid w:val="00127FA9"/>
    <w:rsid w:val="00145B29"/>
    <w:rsid w:val="00156F12"/>
    <w:rsid w:val="0017615E"/>
    <w:rsid w:val="001A0111"/>
    <w:rsid w:val="001E7746"/>
    <w:rsid w:val="00273C01"/>
    <w:rsid w:val="002A4EB4"/>
    <w:rsid w:val="002C6A0F"/>
    <w:rsid w:val="002D667D"/>
    <w:rsid w:val="002D6890"/>
    <w:rsid w:val="002E6E1E"/>
    <w:rsid w:val="002F14E8"/>
    <w:rsid w:val="00322E05"/>
    <w:rsid w:val="0033698B"/>
    <w:rsid w:val="003769F7"/>
    <w:rsid w:val="003935E6"/>
    <w:rsid w:val="003B540E"/>
    <w:rsid w:val="003C6BDB"/>
    <w:rsid w:val="00445D6F"/>
    <w:rsid w:val="00451A5B"/>
    <w:rsid w:val="00451AD3"/>
    <w:rsid w:val="004726D9"/>
    <w:rsid w:val="004766AE"/>
    <w:rsid w:val="004B43DD"/>
    <w:rsid w:val="004C7D3A"/>
    <w:rsid w:val="004F0D39"/>
    <w:rsid w:val="004F1CD3"/>
    <w:rsid w:val="004F5633"/>
    <w:rsid w:val="00505E14"/>
    <w:rsid w:val="005060ED"/>
    <w:rsid w:val="0052087B"/>
    <w:rsid w:val="00532307"/>
    <w:rsid w:val="00533AFE"/>
    <w:rsid w:val="005379BC"/>
    <w:rsid w:val="005B0E15"/>
    <w:rsid w:val="005C16EF"/>
    <w:rsid w:val="005D15E8"/>
    <w:rsid w:val="005E214D"/>
    <w:rsid w:val="005F63D5"/>
    <w:rsid w:val="00684FAD"/>
    <w:rsid w:val="0069162E"/>
    <w:rsid w:val="006972E6"/>
    <w:rsid w:val="006A5203"/>
    <w:rsid w:val="006B3054"/>
    <w:rsid w:val="006C28E3"/>
    <w:rsid w:val="006D67A8"/>
    <w:rsid w:val="006F2358"/>
    <w:rsid w:val="00702FF7"/>
    <w:rsid w:val="007F4579"/>
    <w:rsid w:val="008720C2"/>
    <w:rsid w:val="008724E9"/>
    <w:rsid w:val="0087629B"/>
    <w:rsid w:val="008F20A4"/>
    <w:rsid w:val="009023A2"/>
    <w:rsid w:val="0090320C"/>
    <w:rsid w:val="0091122F"/>
    <w:rsid w:val="00A13E85"/>
    <w:rsid w:val="00A74FB8"/>
    <w:rsid w:val="00A861E6"/>
    <w:rsid w:val="00AD3F9D"/>
    <w:rsid w:val="00AE6B69"/>
    <w:rsid w:val="00AF21EC"/>
    <w:rsid w:val="00B0377E"/>
    <w:rsid w:val="00B14450"/>
    <w:rsid w:val="00B412AF"/>
    <w:rsid w:val="00B8040C"/>
    <w:rsid w:val="00B970AC"/>
    <w:rsid w:val="00BD2FBD"/>
    <w:rsid w:val="00C50325"/>
    <w:rsid w:val="00C57A5C"/>
    <w:rsid w:val="00CB7616"/>
    <w:rsid w:val="00CE0E35"/>
    <w:rsid w:val="00CE2F1C"/>
    <w:rsid w:val="00D00236"/>
    <w:rsid w:val="00D351D8"/>
    <w:rsid w:val="00DC336C"/>
    <w:rsid w:val="00DD716A"/>
    <w:rsid w:val="00DE209D"/>
    <w:rsid w:val="00DF4228"/>
    <w:rsid w:val="00DF7D33"/>
    <w:rsid w:val="00E11D47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8633"/>
  <w15:docId w15:val="{7D61834B-1399-47BB-A6F0-EE599F20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36C"/>
  </w:style>
  <w:style w:type="paragraph" w:styleId="Nadpis1">
    <w:name w:val="heading 1"/>
    <w:basedOn w:val="Normln"/>
    <w:next w:val="Normln"/>
    <w:link w:val="Nadpis1Char"/>
    <w:uiPriority w:val="9"/>
    <w:qFormat/>
    <w:rsid w:val="001E7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1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0E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semiHidden/>
    <w:unhideWhenUsed/>
    <w:qFormat/>
    <w:rsid w:val="00C50325"/>
    <w:pPr>
      <w:keepNext/>
      <w:pageBreakBefore/>
      <w:tabs>
        <w:tab w:val="left" w:pos="1701"/>
        <w:tab w:val="left" w:pos="3119"/>
      </w:tabs>
      <w:spacing w:after="120" w:line="240" w:lineRule="auto"/>
      <w:ind w:left="3119" w:hanging="3119"/>
      <w:outlineLvl w:val="3"/>
    </w:pPr>
    <w:rPr>
      <w:rFonts w:ascii="CD Fedra Bold" w:eastAsia="Times New Roman" w:hAnsi="CD Fedra Bold" w:cs="Times New Roman"/>
      <w:b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61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B970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579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C50325"/>
    <w:rPr>
      <w:rFonts w:ascii="CD Fedra Bold" w:eastAsia="Times New Roman" w:hAnsi="CD Fedra Bold" w:cs="Times New Roman"/>
      <w:b/>
      <w:szCs w:val="24"/>
      <w:lang w:eastAsia="cs-CZ"/>
    </w:rPr>
  </w:style>
  <w:style w:type="paragraph" w:customStyle="1" w:styleId="Charakteristika">
    <w:name w:val="Charakteristika"/>
    <w:basedOn w:val="Normln"/>
    <w:next w:val="Normln"/>
    <w:rsid w:val="00C50325"/>
    <w:pPr>
      <w:keepNext/>
      <w:spacing w:before="240" w:after="0" w:line="240" w:lineRule="auto"/>
      <w:jc w:val="both"/>
    </w:pPr>
    <w:rPr>
      <w:rFonts w:ascii="CD Fedra Medium" w:eastAsia="Times New Roman" w:hAnsi="CD Fedra Medium" w:cs="Times New Roman"/>
      <w:b/>
      <w:sz w:val="20"/>
      <w:szCs w:val="24"/>
      <w:lang w:eastAsia="cs-CZ"/>
    </w:rPr>
  </w:style>
  <w:style w:type="character" w:customStyle="1" w:styleId="TSChar">
    <w:name w:val="TS Char"/>
    <w:basedOn w:val="Standardnpsmoodstavce"/>
    <w:link w:val="TS"/>
    <w:locked/>
    <w:rsid w:val="00C50325"/>
    <w:rPr>
      <w:rFonts w:ascii="CD Fedra Medium" w:hAnsi="CD Fedra Medium"/>
      <w:b/>
      <w:szCs w:val="24"/>
    </w:rPr>
  </w:style>
  <w:style w:type="paragraph" w:customStyle="1" w:styleId="TS">
    <w:name w:val="TS"/>
    <w:basedOn w:val="Normln"/>
    <w:next w:val="Normln"/>
    <w:link w:val="TSChar"/>
    <w:rsid w:val="00C50325"/>
    <w:pPr>
      <w:keepNext/>
      <w:spacing w:before="120" w:after="0" w:line="240" w:lineRule="auto"/>
      <w:jc w:val="both"/>
    </w:pPr>
    <w:rPr>
      <w:rFonts w:ascii="CD Fedra Medium" w:hAnsi="CD Fedra Medium"/>
      <w:b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02FF7"/>
    <w:rPr>
      <w:color w:val="0000FF" w:themeColor="hyperlink"/>
      <w:u w:val="single"/>
    </w:rPr>
  </w:style>
  <w:style w:type="paragraph" w:customStyle="1" w:styleId="Hlavcl">
    <w:name w:val="Hlavcl"/>
    <w:basedOn w:val="Normln"/>
    <w:next w:val="Autcl"/>
    <w:uiPriority w:val="99"/>
    <w:rsid w:val="00702FF7"/>
    <w:pPr>
      <w:spacing w:after="0" w:line="240" w:lineRule="auto"/>
      <w:jc w:val="center"/>
    </w:pPr>
    <w:rPr>
      <w:rFonts w:ascii="Arial" w:eastAsia="Times New Roman" w:hAnsi="Arial" w:cs="Arial"/>
      <w:b/>
      <w:bCs/>
      <w:noProof/>
      <w:sz w:val="20"/>
      <w:szCs w:val="20"/>
      <w:lang w:eastAsia="cs-CZ"/>
    </w:rPr>
  </w:style>
  <w:style w:type="paragraph" w:customStyle="1" w:styleId="Nazcl">
    <w:name w:val="Nazcl"/>
    <w:basedOn w:val="Normln"/>
    <w:next w:val="Hlavcl"/>
    <w:uiPriority w:val="99"/>
    <w:rsid w:val="00702FF7"/>
    <w:pPr>
      <w:spacing w:before="480" w:after="0" w:line="240" w:lineRule="auto"/>
      <w:jc w:val="center"/>
    </w:pPr>
    <w:rPr>
      <w:rFonts w:ascii="Arial" w:eastAsia="Times New Roman" w:hAnsi="Arial" w:cs="Arial"/>
      <w:b/>
      <w:bCs/>
      <w:noProof/>
      <w:sz w:val="28"/>
      <w:szCs w:val="28"/>
      <w:lang w:eastAsia="cs-CZ"/>
    </w:rPr>
  </w:style>
  <w:style w:type="paragraph" w:customStyle="1" w:styleId="Autcl">
    <w:name w:val="Autcl"/>
    <w:basedOn w:val="Normln"/>
    <w:next w:val="Normln"/>
    <w:uiPriority w:val="99"/>
    <w:rsid w:val="00702FF7"/>
    <w:pPr>
      <w:spacing w:after="240" w:line="240" w:lineRule="auto"/>
      <w:jc w:val="center"/>
    </w:pPr>
    <w:rPr>
      <w:rFonts w:ascii="Arial" w:eastAsia="Times New Roman" w:hAnsi="Arial" w:cs="Arial"/>
      <w:noProof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E77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036C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6C2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A861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61E6"/>
    <w:rPr>
      <w:rFonts w:asciiTheme="majorHAnsi" w:eastAsiaTheme="majorEastAsia" w:hAnsiTheme="majorHAnsi" w:cstheme="majorBidi"/>
      <w:color w:val="365F91" w:themeColor="accent1" w:themeShade="BF"/>
    </w:rPr>
  </w:style>
  <w:style w:type="table" w:styleId="Mkatabulky">
    <w:name w:val="Table Grid"/>
    <w:basedOn w:val="Normlntabulka"/>
    <w:uiPriority w:val="59"/>
    <w:rsid w:val="00A1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CE0E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2087B"/>
    <w:rPr>
      <w:color w:val="800080"/>
      <w:u w:val="single"/>
    </w:rPr>
  </w:style>
  <w:style w:type="paragraph" w:customStyle="1" w:styleId="msonormal0">
    <w:name w:val="msonormal"/>
    <w:basedOn w:val="Normln"/>
    <w:uiPriority w:val="99"/>
    <w:rsid w:val="005208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uiPriority w:val="99"/>
    <w:semiHidden/>
    <w:rsid w:val="0052087B"/>
    <w:pPr>
      <w:shd w:val="clear" w:color="auto" w:fill="DDDDDD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uiPriority w:val="99"/>
    <w:semiHidden/>
    <w:rsid w:val="0052087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uiPriority w:val="99"/>
    <w:semiHidden/>
    <w:rsid w:val="0052087B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tyle-mailovzprvy21">
    <w:name w:val="style-mailovzprvy21"/>
    <w:basedOn w:val="Standardnpsmoodstavce"/>
    <w:semiHidden/>
    <w:rsid w:val="0052087B"/>
    <w:rPr>
      <w:rFonts w:ascii="Calibri" w:hAnsi="Calibri" w:cs="Calibri" w:hint="default"/>
    </w:rPr>
  </w:style>
  <w:style w:type="character" w:customStyle="1" w:styleId="style-mailovzprvy22">
    <w:name w:val="style-mailovzprvy22"/>
    <w:basedOn w:val="Standardnpsmoodstavce"/>
    <w:semiHidden/>
    <w:rsid w:val="0052087B"/>
    <w:rPr>
      <w:rFonts w:ascii="Calibri" w:hAnsi="Calibri" w:cs="Calibri" w:hint="default"/>
      <w:color w:val="1F497D"/>
    </w:rPr>
  </w:style>
  <w:style w:type="character" w:customStyle="1" w:styleId="tlid-translation">
    <w:name w:val="tlid-translation"/>
    <w:basedOn w:val="Standardnpsmoodstavce"/>
    <w:rsid w:val="00BD2FBD"/>
  </w:style>
  <w:style w:type="character" w:customStyle="1" w:styleId="hps">
    <w:name w:val="hps"/>
    <w:basedOn w:val="Standardnpsmoodstavce"/>
    <w:rsid w:val="0047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08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7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8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2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8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1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37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5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5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0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7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42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46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38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67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1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8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18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26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717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6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5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5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8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68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32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15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929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4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3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7571">
                  <w:marLeft w:val="-750"/>
                  <w:marRight w:val="22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0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15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307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978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1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2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618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9903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</dc:creator>
  <cp:lastModifiedBy>Majdalenka</cp:lastModifiedBy>
  <cp:revision>2</cp:revision>
  <cp:lastPrinted>2021-11-09T09:47:00Z</cp:lastPrinted>
  <dcterms:created xsi:type="dcterms:W3CDTF">2021-11-09T13:17:00Z</dcterms:created>
  <dcterms:modified xsi:type="dcterms:W3CDTF">2021-11-09T13:17:00Z</dcterms:modified>
</cp:coreProperties>
</file>